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3853AE">
      <w:pPr>
        <w:ind w:firstLine="709"/>
        <w:jc w:val="center"/>
        <w:rPr>
          <w:b/>
          <w:sz w:val="28"/>
        </w:rPr>
      </w:pPr>
    </w:p>
    <w:p w:rsidR="001F5529" w:rsidRDefault="001F5529" w:rsidP="001F552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Камская</w:t>
      </w:r>
      <w:r w:rsidR="00D36884">
        <w:rPr>
          <w:b/>
          <w:sz w:val="28"/>
        </w:rPr>
        <w:t xml:space="preserve"> транспортная прокуратура разъясняет: </w:t>
      </w:r>
    </w:p>
    <w:p w:rsidR="001F5529" w:rsidRDefault="001F5529" w:rsidP="001F5529">
      <w:pPr>
        <w:ind w:firstLine="709"/>
        <w:jc w:val="both"/>
        <w:rPr>
          <w:rStyle w:val="layout"/>
          <w:sz w:val="28"/>
          <w:szCs w:val="28"/>
        </w:rPr>
      </w:pPr>
      <w:r w:rsidRPr="001F5529">
        <w:rPr>
          <w:rStyle w:val="layout"/>
          <w:sz w:val="28"/>
          <w:szCs w:val="28"/>
        </w:rPr>
        <w:t>Снижение зарплаты на весь срок действия дисциплинарного взыскания недопустимо.</w:t>
      </w:r>
    </w:p>
    <w:p w:rsidR="001F5529" w:rsidRPr="001F5529" w:rsidRDefault="001F5529" w:rsidP="001F552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BC6A01" w:rsidRPr="001F5529" w:rsidRDefault="001F5529" w:rsidP="001F55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1F5529">
        <w:rPr>
          <w:rStyle w:val="layout"/>
          <w:sz w:val="28"/>
          <w:szCs w:val="28"/>
        </w:rPr>
        <w:t xml:space="preserve">Такую позицию высказал Конституционный Суд Российской Федерации </w:t>
      </w:r>
      <w:r>
        <w:rPr>
          <w:rStyle w:val="layout"/>
          <w:sz w:val="28"/>
          <w:szCs w:val="28"/>
        </w:rPr>
        <w:t>(</w:t>
      </w:r>
      <w:r w:rsidRPr="001F5529">
        <w:rPr>
          <w:rStyle w:val="layout"/>
          <w:sz w:val="28"/>
          <w:szCs w:val="28"/>
        </w:rPr>
        <w:t xml:space="preserve">Постановление от 15.06.2023 № 32-П). </w:t>
      </w:r>
      <w:r w:rsidRPr="001F552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⚖" style="width:24pt;height:24pt"/>
        </w:pict>
      </w:r>
      <w:r w:rsidRPr="001F5529">
        <w:rPr>
          <w:rStyle w:val="layout"/>
          <w:sz w:val="28"/>
          <w:szCs w:val="28"/>
        </w:rPr>
        <w:t xml:space="preserve">Позиция Конституционного Суда РФ: труд должен оплачиваться на основе объективных критериев, </w:t>
      </w:r>
      <w:proofErr w:type="gramStart"/>
      <w:r w:rsidRPr="001F5529">
        <w:rPr>
          <w:rStyle w:val="layout"/>
          <w:sz w:val="28"/>
          <w:szCs w:val="28"/>
        </w:rPr>
        <w:t>отражающих</w:t>
      </w:r>
      <w:proofErr w:type="gramEnd"/>
      <w:r w:rsidRPr="001F5529">
        <w:rPr>
          <w:rStyle w:val="layout"/>
          <w:sz w:val="28"/>
          <w:szCs w:val="28"/>
        </w:rPr>
        <w:t xml:space="preserve"> прежде всего квалификацию работника, характер, содержание, объем и качество труда и учитывающих условия осуществления трудовой деятельности. Премиальные выплаты - являются составной частью зарплаты, хотя, как правило, и переменной. Совершение работником любого, даже малозначительного, дисциплинарного проступка само по себе дает работодателю возможность лишить этого работника существенной части заработной платы, причем нередко – на весь </w:t>
      </w:r>
      <w:r>
        <w:rPr>
          <w:rStyle w:val="layout"/>
          <w:sz w:val="28"/>
          <w:szCs w:val="28"/>
        </w:rPr>
        <w:t>(</w:t>
      </w:r>
      <w:r w:rsidRPr="001F5529">
        <w:rPr>
          <w:rStyle w:val="layout"/>
          <w:sz w:val="28"/>
          <w:szCs w:val="28"/>
        </w:rPr>
        <w:t xml:space="preserve">годичный) срок действия взыскания. </w:t>
      </w:r>
      <w:r w:rsidRPr="001F5529">
        <w:rPr>
          <w:sz w:val="28"/>
          <w:szCs w:val="28"/>
        </w:rPr>
        <w:pict>
          <v:shape id="_x0000_i1026" type="#_x0000_t75" alt="☝️" style="width:24pt;height:24pt"/>
        </w:pict>
      </w:r>
      <w:r w:rsidRPr="001F5529">
        <w:rPr>
          <w:rStyle w:val="layout"/>
          <w:sz w:val="28"/>
          <w:szCs w:val="28"/>
        </w:rPr>
        <w:t xml:space="preserve">Вместе с тем важно обеспечить соразмерность между тяжестью и последствиями (экономическими, организационными и пр.) этого проступка для работодателя, с одной стороны, и самим размером выплат – с другой. При этом необходимо исходить из того, что совершенный работником дисциплинарный проступок если и оказывает негативное влияние на индивидуальные либо коллективные результаты труда, то лишь в то время, когда он совершен. Исходя из этого </w:t>
      </w:r>
      <w:proofErr w:type="gramStart"/>
      <w:r w:rsidRPr="001F5529">
        <w:rPr>
          <w:rStyle w:val="layout"/>
          <w:sz w:val="28"/>
          <w:szCs w:val="28"/>
        </w:rPr>
        <w:t>ч</w:t>
      </w:r>
      <w:proofErr w:type="gramEnd"/>
      <w:r w:rsidRPr="001F5529">
        <w:rPr>
          <w:rStyle w:val="layout"/>
          <w:sz w:val="28"/>
          <w:szCs w:val="28"/>
        </w:rPr>
        <w:t>. 2 ст. 135 Трудового кодекса Российской Федерации была признана неконституционной в той мере, в которой позволяет без учета количества и качества затраченного труда, а также иных объективных критериев уменьшать размер заработной платы работника, имеющего неснятое (непогашенное) дисциплинарное взыскание.</w:t>
      </w:r>
    </w:p>
    <w:p w:rsidR="003853AE" w:rsidRPr="003853AE" w:rsidRDefault="003853AE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</w:p>
    <w:sectPr w:rsidR="003853AE" w:rsidRPr="003853AE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4239"/>
    <w:multiLevelType w:val="multilevel"/>
    <w:tmpl w:val="8DE2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5744F"/>
    <w:multiLevelType w:val="multilevel"/>
    <w:tmpl w:val="81A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D5"/>
    <w:rsid w:val="000153C7"/>
    <w:rsid w:val="000D5BDC"/>
    <w:rsid w:val="001F5529"/>
    <w:rsid w:val="002501CB"/>
    <w:rsid w:val="002A56E4"/>
    <w:rsid w:val="003078A0"/>
    <w:rsid w:val="003853AE"/>
    <w:rsid w:val="003D0582"/>
    <w:rsid w:val="0059511C"/>
    <w:rsid w:val="005C7651"/>
    <w:rsid w:val="005E6190"/>
    <w:rsid w:val="006E27E1"/>
    <w:rsid w:val="00817837"/>
    <w:rsid w:val="008F1F06"/>
    <w:rsid w:val="00925BAE"/>
    <w:rsid w:val="0095383E"/>
    <w:rsid w:val="00994EE0"/>
    <w:rsid w:val="009C7FC4"/>
    <w:rsid w:val="009D55D5"/>
    <w:rsid w:val="00AB739D"/>
    <w:rsid w:val="00B146D4"/>
    <w:rsid w:val="00B47C98"/>
    <w:rsid w:val="00BC6A01"/>
    <w:rsid w:val="00C04C44"/>
    <w:rsid w:val="00D36884"/>
    <w:rsid w:val="00D90F85"/>
    <w:rsid w:val="00E7461A"/>
    <w:rsid w:val="00FF2FB1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5C7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1F5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none</cp:lastModifiedBy>
  <cp:revision>3</cp:revision>
  <cp:lastPrinted>2022-12-21T17:26:00Z</cp:lastPrinted>
  <dcterms:created xsi:type="dcterms:W3CDTF">2023-09-18T07:53:00Z</dcterms:created>
  <dcterms:modified xsi:type="dcterms:W3CDTF">2023-09-18T07:55:00Z</dcterms:modified>
</cp:coreProperties>
</file>